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69" w:rsidRPr="00D01551" w:rsidRDefault="005311E6" w:rsidP="00D20047">
      <w:pPr>
        <w:jc w:val="center"/>
        <w:rPr>
          <w:b/>
          <w:bCs/>
        </w:rPr>
      </w:pPr>
      <w:r w:rsidRPr="00D01551">
        <w:rPr>
          <w:b/>
          <w:bCs/>
        </w:rPr>
        <w:t xml:space="preserve"> </w:t>
      </w:r>
      <w:r w:rsidR="00D64969" w:rsidRPr="00D01551">
        <w:rPr>
          <w:b/>
          <w:bCs/>
        </w:rPr>
        <w:t>Pflichtinformationen gem. Art. 1</w:t>
      </w:r>
      <w:r w:rsidR="00002843" w:rsidRPr="00D01551">
        <w:rPr>
          <w:b/>
          <w:bCs/>
        </w:rPr>
        <w:t>2</w:t>
      </w:r>
      <w:r w:rsidR="00D64969" w:rsidRPr="00D01551">
        <w:rPr>
          <w:b/>
          <w:bCs/>
        </w:rPr>
        <w:t xml:space="preserve"> ff. DS-GVO</w:t>
      </w:r>
    </w:p>
    <w:p w:rsidR="00002843" w:rsidRPr="00D01551" w:rsidRDefault="00002843" w:rsidP="009E5147">
      <w:pPr>
        <w:rPr>
          <w:color w:val="000000"/>
          <w:shd w:val="clear" w:color="auto" w:fill="FFFFFF"/>
        </w:rPr>
      </w:pPr>
    </w:p>
    <w:p w:rsidR="00D64969" w:rsidRPr="00FC7482" w:rsidRDefault="00002843" w:rsidP="009E5147">
      <w:pPr>
        <w:rPr>
          <w:b/>
          <w:bCs/>
          <w:sz w:val="20"/>
        </w:rPr>
      </w:pPr>
      <w:r w:rsidRPr="00FC7482">
        <w:rPr>
          <w:color w:val="000000"/>
          <w:sz w:val="20"/>
          <w:shd w:val="clear" w:color="auto" w:fill="FFFFFF"/>
        </w:rPr>
        <w:t>Sie sind über einen Link auf diese Seite gekommen, weil Sie sich über unseren Umgang mit (Ihren) personenbezogenen Daten informieren wollen. Um unsere Informationspflichten nach den Art. 12 ff. der Datenschutz-Grundverordnung (DSGVO) zu erfüllen, stellen wir Ihnen nachfolgend gerne unsere Informationen zum Datenschutz dar:</w:t>
      </w:r>
    </w:p>
    <w:p w:rsidR="00002843" w:rsidRPr="00D01551" w:rsidRDefault="00002843" w:rsidP="009E5147">
      <w:pPr>
        <w:rPr>
          <w:b/>
          <w:bCs/>
        </w:rPr>
      </w:pPr>
    </w:p>
    <w:p w:rsidR="00D2487C" w:rsidRPr="00D01551" w:rsidRDefault="00D2487C" w:rsidP="00D2487C">
      <w:pPr>
        <w:rPr>
          <w:b/>
        </w:rPr>
      </w:pPr>
      <w:r w:rsidRPr="00D01551">
        <w:rPr>
          <w:b/>
        </w:rPr>
        <w:t>Kontaktdaten des Verantwortlichen (z. B. Geschäftsleitung)</w:t>
      </w:r>
    </w:p>
    <w:p w:rsidR="0085077F" w:rsidRPr="00D01551" w:rsidRDefault="0085077F" w:rsidP="00D2487C">
      <w:pPr>
        <w:rPr>
          <w:b/>
        </w:rPr>
      </w:pPr>
    </w:p>
    <w:p w:rsidR="0085077F" w:rsidRPr="00D01551" w:rsidRDefault="0085077F" w:rsidP="0085077F">
      <w:pPr>
        <w:ind w:left="708"/>
        <w:rPr>
          <w:lang w:eastAsia="de-DE"/>
        </w:rPr>
      </w:pPr>
      <w:r w:rsidRPr="00D01551">
        <w:t xml:space="preserve">Name: </w:t>
      </w:r>
      <w:r w:rsidRPr="00D01551">
        <w:tab/>
      </w:r>
      <w:r w:rsidRPr="00D01551">
        <w:tab/>
      </w:r>
      <w:r w:rsidRPr="00D01551">
        <w:tab/>
      </w:r>
      <w:r w:rsidRPr="00D01551">
        <w:br/>
        <w:t>Unternehmen:</w:t>
      </w:r>
      <w:r w:rsidRPr="00D01551">
        <w:tab/>
      </w:r>
      <w:sdt>
        <w:sdtPr>
          <w:id w:val="303665965"/>
          <w:placeholder>
            <w:docPart w:val="3965D557E31C4FA9BBF54D1A17B00A19"/>
          </w:placeholder>
          <w:showingPlcHdr/>
          <w:text/>
        </w:sdtPr>
        <w:sdtEndPr/>
        <w:sdtContent>
          <w:r w:rsidR="000A3A97" w:rsidRPr="00D01551">
            <w:rPr>
              <w:rStyle w:val="Platzhaltertext"/>
            </w:rPr>
            <w:t>Klicken oder tippen Sie hier, um Text einzugeben.</w:t>
          </w:r>
        </w:sdtContent>
      </w:sdt>
      <w:r w:rsidRPr="00D01551">
        <w:br/>
        <w:t>Anschrift:</w:t>
      </w:r>
      <w:r w:rsidRPr="00D01551">
        <w:tab/>
      </w:r>
      <w:sdt>
        <w:sdtPr>
          <w:id w:val="-1283569298"/>
          <w:placeholder>
            <w:docPart w:val="3965D557E31C4FA9BBF54D1A17B00A19"/>
          </w:placeholder>
          <w:showingPlcHdr/>
          <w:text/>
        </w:sdtPr>
        <w:sdtEndPr/>
        <w:sdtContent>
          <w:r w:rsidR="000A3A97" w:rsidRPr="00D01551">
            <w:rPr>
              <w:rStyle w:val="Platzhaltertext"/>
            </w:rPr>
            <w:t>Klicken oder tippen Sie hier, um Text einzugeben.</w:t>
          </w:r>
        </w:sdtContent>
      </w:sdt>
      <w:r w:rsidRPr="00D01551">
        <w:br/>
        <w:t>Telefon:</w:t>
      </w:r>
      <w:r w:rsidRPr="00D01551">
        <w:tab/>
      </w:r>
      <w:sdt>
        <w:sdtPr>
          <w:id w:val="1877339593"/>
          <w:placeholder>
            <w:docPart w:val="5334F02AA47F42F5959920FA64541993"/>
          </w:placeholder>
          <w:showingPlcHdr/>
          <w:text/>
        </w:sdtPr>
        <w:sdtEndPr/>
        <w:sdtContent>
          <w:r w:rsidR="000A3A97" w:rsidRPr="00D01551">
            <w:rPr>
              <w:rStyle w:val="Platzhaltertext"/>
            </w:rPr>
            <w:t>Klicken oder tippen Sie hier, um Text einzugeben.</w:t>
          </w:r>
        </w:sdtContent>
      </w:sdt>
      <w:r w:rsidRPr="00D01551">
        <w:br/>
        <w:t>Email:</w:t>
      </w:r>
      <w:r w:rsidRPr="00D01551">
        <w:tab/>
      </w:r>
      <w:r w:rsidRPr="00D01551">
        <w:tab/>
      </w:r>
      <w:sdt>
        <w:sdtPr>
          <w:id w:val="-601795930"/>
          <w:placeholder>
            <w:docPart w:val="3965D557E31C4FA9BBF54D1A17B00A19"/>
          </w:placeholder>
          <w:showingPlcHdr/>
          <w:text/>
        </w:sdtPr>
        <w:sdtEndPr/>
        <w:sdtContent>
          <w:r w:rsidR="000A3A97" w:rsidRPr="00D01551">
            <w:rPr>
              <w:rStyle w:val="Platzhaltertext"/>
            </w:rPr>
            <w:t>Klicken oder tippen Sie hier, um Text einzugeben.</w:t>
          </w:r>
        </w:sdtContent>
      </w:sdt>
    </w:p>
    <w:p w:rsidR="0085077F" w:rsidRPr="00FC7482" w:rsidRDefault="0085077F" w:rsidP="00D2487C">
      <w:pPr>
        <w:rPr>
          <w:b/>
          <w:sz w:val="20"/>
        </w:rPr>
      </w:pPr>
    </w:p>
    <w:p w:rsidR="00002843" w:rsidRPr="00FC7482" w:rsidRDefault="00002843" w:rsidP="00D2487C">
      <w:pPr>
        <w:rPr>
          <w:b/>
          <w:sz w:val="20"/>
        </w:rPr>
      </w:pPr>
      <w:r w:rsidRPr="00FC7482">
        <w:rPr>
          <w:color w:val="000000"/>
          <w:sz w:val="20"/>
          <w:shd w:val="clear" w:color="auto" w:fill="FFFFFF"/>
        </w:rPr>
        <w:t xml:space="preserve">Sie finden weitere Informationen zu unserem Unternehmen, Angaben zu den vertretungsberechtigten Personen und auch weitere Kontaktmöglichkeiten im Impressum unserer Internetseite: </w:t>
      </w:r>
      <w:hyperlink r:id="rId7" w:history="1">
        <w:r w:rsidRPr="00FC7482">
          <w:rPr>
            <w:rStyle w:val="Hyperlink"/>
            <w:color w:val="E85555"/>
            <w:sz w:val="20"/>
            <w:shd w:val="clear" w:color="auto" w:fill="FFFFFF"/>
          </w:rPr>
          <w:t>https://www.mustermann.de/impressum</w:t>
        </w:r>
      </w:hyperlink>
    </w:p>
    <w:p w:rsidR="00D2487C" w:rsidRPr="00D01551" w:rsidRDefault="00D2487C" w:rsidP="00D2487C"/>
    <w:p w:rsidR="00D2487C" w:rsidRPr="00D01551" w:rsidRDefault="00D2487C" w:rsidP="00D2487C">
      <w:pPr>
        <w:rPr>
          <w:b/>
        </w:rPr>
      </w:pPr>
      <w:r w:rsidRPr="00D01551">
        <w:rPr>
          <w:b/>
        </w:rPr>
        <w:t>Kontaktdaten des Datenschutzbeauftragten (sofern vorhanden)</w:t>
      </w:r>
    </w:p>
    <w:p w:rsidR="00D2487C" w:rsidRPr="00D01551" w:rsidRDefault="00D2487C" w:rsidP="00D2487C">
      <w:r w:rsidRPr="00D01551">
        <w:tab/>
      </w:r>
      <w:r w:rsidRPr="00D01551">
        <w:tab/>
      </w:r>
      <w:r w:rsidRPr="00D01551">
        <w:tab/>
      </w:r>
      <w:r w:rsidRPr="00D01551">
        <w:tab/>
      </w:r>
      <w:r w:rsidRPr="00D01551">
        <w:tab/>
      </w:r>
      <w:r w:rsidRPr="00D01551">
        <w:tab/>
      </w:r>
      <w:r w:rsidRPr="00D01551">
        <w:tab/>
      </w:r>
    </w:p>
    <w:p w:rsidR="00745319" w:rsidRPr="00D01551" w:rsidRDefault="00745319" w:rsidP="00745319">
      <w:pPr>
        <w:ind w:firstLine="708"/>
      </w:pPr>
      <w:r w:rsidRPr="00D01551">
        <w:t>Name:</w:t>
      </w:r>
      <w:r w:rsidRPr="00D01551">
        <w:tab/>
      </w:r>
      <w:r w:rsidRPr="00D01551">
        <w:tab/>
      </w:r>
      <w:r w:rsidRPr="00D01551">
        <w:tab/>
      </w:r>
      <w:r w:rsidRPr="00D01551">
        <w:tab/>
      </w:r>
      <w:sdt>
        <w:sdtPr>
          <w:id w:val="1772895846"/>
          <w:placeholder>
            <w:docPart w:val="DB4F8353F0C34307B7F194F5C9A033C1"/>
          </w:placeholder>
          <w:text/>
        </w:sdtPr>
        <w:sdtEndPr/>
        <w:sdtContent>
          <w:r w:rsidR="000A3A97" w:rsidRPr="00D01551">
            <w:t>Julian Kraft</w:t>
          </w:r>
        </w:sdtContent>
      </w:sdt>
    </w:p>
    <w:p w:rsidR="00745319" w:rsidRPr="00D01551" w:rsidRDefault="00745319" w:rsidP="00745319">
      <w:pPr>
        <w:ind w:firstLine="708"/>
      </w:pPr>
      <w:r w:rsidRPr="00D01551">
        <w:t>Unternehmen:</w:t>
      </w:r>
      <w:r w:rsidRPr="00D01551">
        <w:tab/>
      </w:r>
      <w:r w:rsidRPr="00D01551">
        <w:tab/>
      </w:r>
      <w:r w:rsidRPr="00D01551">
        <w:tab/>
      </w:r>
      <w:sdt>
        <w:sdtPr>
          <w:id w:val="699975293"/>
          <w:placeholder>
            <w:docPart w:val="BBB504AB75BA4EE4AEBD57BA2BA21A21"/>
          </w:placeholder>
          <w:text/>
        </w:sdtPr>
        <w:sdtEndPr/>
        <w:sdtContent>
          <w:r w:rsidR="000A3A97" w:rsidRPr="00D01551">
            <w:t>KUHN IT</w:t>
          </w:r>
        </w:sdtContent>
      </w:sdt>
      <w:r w:rsidR="000A3A97" w:rsidRPr="00D01551">
        <w:t xml:space="preserve"> GmbH</w:t>
      </w:r>
    </w:p>
    <w:p w:rsidR="00745319" w:rsidRPr="00D01551" w:rsidRDefault="00745319" w:rsidP="00745319">
      <w:pPr>
        <w:ind w:firstLine="708"/>
      </w:pPr>
      <w:r w:rsidRPr="00D01551">
        <w:t>Anschrift:</w:t>
      </w:r>
      <w:r w:rsidRPr="00D01551">
        <w:tab/>
      </w:r>
      <w:r w:rsidRPr="00D01551">
        <w:tab/>
      </w:r>
      <w:r w:rsidRPr="00D01551">
        <w:tab/>
      </w:r>
      <w:sdt>
        <w:sdtPr>
          <w:id w:val="1038078945"/>
          <w:placeholder>
            <w:docPart w:val="E647566EB2EC463184D2F6868E0E09D4"/>
          </w:placeholder>
          <w:text/>
        </w:sdtPr>
        <w:sdtEndPr/>
        <w:sdtContent>
          <w:r w:rsidR="000A3A97" w:rsidRPr="00D01551">
            <w:t>Schillerstraße 81, 73642 Welzheim</w:t>
          </w:r>
        </w:sdtContent>
      </w:sdt>
    </w:p>
    <w:p w:rsidR="00745319" w:rsidRPr="00D01551" w:rsidRDefault="00745319" w:rsidP="00745319">
      <w:r w:rsidRPr="00D01551">
        <w:tab/>
        <w:t>Mobil:</w:t>
      </w:r>
      <w:r w:rsidRPr="00D01551">
        <w:tab/>
      </w:r>
      <w:r w:rsidRPr="00D01551">
        <w:tab/>
      </w:r>
      <w:r w:rsidRPr="00D01551">
        <w:tab/>
      </w:r>
      <w:r w:rsidRPr="00D01551">
        <w:tab/>
      </w:r>
      <w:sdt>
        <w:sdtPr>
          <w:id w:val="-1428109192"/>
          <w:placeholder>
            <w:docPart w:val="E647566EB2EC463184D2F6868E0E09D4"/>
          </w:placeholder>
          <w:text/>
        </w:sdtPr>
        <w:sdtEndPr/>
        <w:sdtContent>
          <w:r w:rsidR="000A3A97" w:rsidRPr="00D01551">
            <w:t>07182/51601-64</w:t>
          </w:r>
        </w:sdtContent>
      </w:sdt>
    </w:p>
    <w:p w:rsidR="00745319" w:rsidRPr="00D01551" w:rsidRDefault="00745319" w:rsidP="00745319">
      <w:r w:rsidRPr="00D01551">
        <w:tab/>
        <w:t>Email:</w:t>
      </w:r>
      <w:r w:rsidRPr="00D01551">
        <w:tab/>
      </w:r>
      <w:r w:rsidRPr="00D01551">
        <w:tab/>
      </w:r>
      <w:r w:rsidRPr="00D01551">
        <w:tab/>
      </w:r>
      <w:r w:rsidRPr="00D01551">
        <w:tab/>
      </w:r>
      <w:sdt>
        <w:sdtPr>
          <w:id w:val="335815902"/>
          <w:placeholder>
            <w:docPart w:val="E647566EB2EC463184D2F6868E0E09D4"/>
          </w:placeholder>
          <w:text/>
        </w:sdtPr>
        <w:sdtEndPr/>
        <w:sdtContent>
          <w:r w:rsidR="000A3A97" w:rsidRPr="00D01551">
            <w:t>datenschutz@kuhnit.de</w:t>
          </w:r>
        </w:sdtContent>
      </w:sdt>
    </w:p>
    <w:p w:rsidR="00D2487C" w:rsidRPr="00D01551" w:rsidRDefault="00D2487C" w:rsidP="00D2487C"/>
    <w:p w:rsidR="00D64969" w:rsidRPr="00D01551" w:rsidRDefault="00D64969" w:rsidP="00635AFE">
      <w:pPr>
        <w:rPr>
          <w:b/>
          <w:bCs/>
        </w:rPr>
      </w:pPr>
      <w:r w:rsidRPr="00D01551">
        <w:rPr>
          <w:b/>
          <w:bCs/>
        </w:rPr>
        <w:t>Woher beziehen wir Ihre personenbezogenen Daten?</w:t>
      </w:r>
    </w:p>
    <w:p w:rsidR="00D64969" w:rsidRPr="00D01551" w:rsidRDefault="00D64969" w:rsidP="00635AFE"/>
    <w:p w:rsidR="00002843" w:rsidRPr="00FC7482" w:rsidRDefault="00002843" w:rsidP="00002843">
      <w:pPr>
        <w:pStyle w:val="StandardWeb"/>
        <w:shd w:val="clear" w:color="auto" w:fill="FFFFFF"/>
        <w:spacing w:before="0" w:beforeAutospacing="0" w:after="390" w:afterAutospacing="0"/>
        <w:rPr>
          <w:rFonts w:ascii="Segoe UI" w:hAnsi="Segoe UI" w:cs="Segoe UI"/>
          <w:color w:val="000000"/>
          <w:sz w:val="20"/>
          <w:szCs w:val="20"/>
        </w:rPr>
      </w:pPr>
      <w:r w:rsidRPr="00FC7482">
        <w:rPr>
          <w:rFonts w:ascii="Segoe UI" w:hAnsi="Segoe UI" w:cs="Segoe UI"/>
          <w:color w:val="000000"/>
          <w:sz w:val="20"/>
          <w:szCs w:val="20"/>
        </w:rPr>
        <w:t>Wenn wir Daten von Ihnen erhalten haben, dann werden wir diese grundsätzlich nur für die Zwecke verarbeiten, für die wir sie erhalten oder erhoben haben.</w:t>
      </w:r>
    </w:p>
    <w:p w:rsidR="00D64969" w:rsidRPr="00FC7482" w:rsidRDefault="00002843" w:rsidP="00002843">
      <w:pPr>
        <w:pStyle w:val="StandardWeb"/>
        <w:shd w:val="clear" w:color="auto" w:fill="FFFFFF"/>
        <w:spacing w:before="0" w:beforeAutospacing="0" w:after="390" w:afterAutospacing="0"/>
        <w:rPr>
          <w:rFonts w:ascii="Segoe UI" w:hAnsi="Segoe UI" w:cs="Segoe UI"/>
          <w:color w:val="000000"/>
          <w:sz w:val="20"/>
          <w:szCs w:val="20"/>
        </w:rPr>
      </w:pPr>
      <w:r w:rsidRPr="00FC7482">
        <w:rPr>
          <w:rFonts w:ascii="Segoe UI" w:hAnsi="Segoe UI" w:cs="Segoe UI"/>
          <w:color w:val="000000"/>
          <w:sz w:val="20"/>
          <w:szCs w:val="20"/>
        </w:rPr>
        <w:t>Eine Datenverarbeitung zu anderen Zwecken kommt nur dann in Betracht, wenn die insoweit erforderlichen rechtlichen Vorgaben gemäß Art. 6 Abs. 4 DSGVO vorliegen. Etwaige Informationspflichten nach Art. 13 Abs. 3 DSGVO und Art. 14 Abs. 4 DSGVO werden wir in dem Fall selbstverständlich beachten.</w:t>
      </w:r>
    </w:p>
    <w:p w:rsidR="00002843" w:rsidRPr="00D01551" w:rsidRDefault="00FC4FA1" w:rsidP="00002843">
      <w:pPr>
        <w:shd w:val="clear" w:color="auto" w:fill="FFFFFF"/>
        <w:spacing w:after="240" w:line="240" w:lineRule="auto"/>
        <w:outlineLvl w:val="2"/>
        <w:rPr>
          <w:b/>
          <w:color w:val="222222"/>
          <w:lang w:eastAsia="de-DE"/>
        </w:rPr>
      </w:pPr>
      <w:r>
        <w:rPr>
          <w:b/>
          <w:color w:val="222222"/>
          <w:lang w:eastAsia="de-DE"/>
        </w:rPr>
        <w:t>Zwecke und Rechtsgrundlage der Verarbeitung</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Rechtsgrundlage für die Verarbeitung von personenbezogenen Daten ist grundsätzlich – soweit es nicht noch spezifische Rechtsvorschriften gibt –Art. 6 DSGVO. Hier kommen insbesondere folgende Möglichkeiten in Betracht:</w:t>
      </w:r>
    </w:p>
    <w:p w:rsidR="00002843" w:rsidRPr="00FC7482" w:rsidRDefault="00002843" w:rsidP="00002843">
      <w:pPr>
        <w:numPr>
          <w:ilvl w:val="0"/>
          <w:numId w:val="8"/>
        </w:numPr>
        <w:shd w:val="clear" w:color="auto" w:fill="FFFFFF"/>
        <w:spacing w:before="100" w:beforeAutospacing="1" w:after="100" w:afterAutospacing="1" w:line="240" w:lineRule="auto"/>
        <w:ind w:left="600"/>
        <w:rPr>
          <w:color w:val="000000"/>
          <w:sz w:val="20"/>
          <w:szCs w:val="20"/>
          <w:lang w:eastAsia="de-DE"/>
        </w:rPr>
      </w:pPr>
      <w:r w:rsidRPr="00FC7482">
        <w:rPr>
          <w:color w:val="000000"/>
          <w:sz w:val="20"/>
          <w:szCs w:val="20"/>
          <w:lang w:eastAsia="de-DE"/>
        </w:rPr>
        <w:t>Einwilligung (Art. 6 Abs. 1 lit. a) DSGVO)</w:t>
      </w:r>
    </w:p>
    <w:p w:rsidR="00002843" w:rsidRPr="00FC7482" w:rsidRDefault="00002843" w:rsidP="00002843">
      <w:pPr>
        <w:numPr>
          <w:ilvl w:val="0"/>
          <w:numId w:val="8"/>
        </w:numPr>
        <w:shd w:val="clear" w:color="auto" w:fill="FFFFFF"/>
        <w:spacing w:before="100" w:beforeAutospacing="1" w:after="100" w:afterAutospacing="1" w:line="240" w:lineRule="auto"/>
        <w:ind w:left="600"/>
        <w:rPr>
          <w:color w:val="000000"/>
          <w:sz w:val="20"/>
          <w:szCs w:val="20"/>
          <w:lang w:eastAsia="de-DE"/>
        </w:rPr>
      </w:pPr>
      <w:r w:rsidRPr="00FC7482">
        <w:rPr>
          <w:color w:val="000000"/>
          <w:sz w:val="20"/>
          <w:szCs w:val="20"/>
          <w:lang w:eastAsia="de-DE"/>
        </w:rPr>
        <w:t>Datenverarbeitung zur Erfüllung von Verträgen (Art. 6 Abs. 1 lit. b) DSGVO</w:t>
      </w:r>
    </w:p>
    <w:p w:rsidR="00002843" w:rsidRPr="00FC7482" w:rsidRDefault="00002843" w:rsidP="00002843">
      <w:pPr>
        <w:numPr>
          <w:ilvl w:val="0"/>
          <w:numId w:val="8"/>
        </w:numPr>
        <w:shd w:val="clear" w:color="auto" w:fill="FFFFFF"/>
        <w:spacing w:before="100" w:beforeAutospacing="1" w:after="100" w:afterAutospacing="1" w:line="240" w:lineRule="auto"/>
        <w:ind w:left="600"/>
        <w:rPr>
          <w:color w:val="000000"/>
          <w:sz w:val="20"/>
          <w:szCs w:val="20"/>
          <w:lang w:eastAsia="de-DE"/>
        </w:rPr>
      </w:pPr>
      <w:r w:rsidRPr="00FC7482">
        <w:rPr>
          <w:color w:val="000000"/>
          <w:sz w:val="20"/>
          <w:szCs w:val="20"/>
          <w:lang w:eastAsia="de-DE"/>
        </w:rPr>
        <w:t>Datenverarbeitung auf Basis einer Interessenabwägung (Art. 6 Abs. 1 lit. f) DSGVO)</w:t>
      </w:r>
    </w:p>
    <w:p w:rsidR="00002843" w:rsidRPr="00FC7482" w:rsidRDefault="00002843" w:rsidP="00002843">
      <w:pPr>
        <w:numPr>
          <w:ilvl w:val="0"/>
          <w:numId w:val="8"/>
        </w:numPr>
        <w:shd w:val="clear" w:color="auto" w:fill="FFFFFF"/>
        <w:spacing w:before="100" w:beforeAutospacing="1" w:after="100" w:afterAutospacing="1" w:line="240" w:lineRule="auto"/>
        <w:ind w:left="600"/>
        <w:rPr>
          <w:color w:val="000000"/>
          <w:sz w:val="20"/>
          <w:szCs w:val="20"/>
          <w:lang w:eastAsia="de-DE"/>
        </w:rPr>
      </w:pPr>
      <w:r w:rsidRPr="00FC7482">
        <w:rPr>
          <w:color w:val="000000"/>
          <w:sz w:val="20"/>
          <w:szCs w:val="20"/>
          <w:lang w:eastAsia="de-DE"/>
        </w:rPr>
        <w:t>Datenverarbeitung zur Erfüllung einer rechtlichen Verpflichtung (Art. 6 Abs. 1 lit. c) DSGVO)</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lastRenderedPageBreak/>
        <w:t xml:space="preserve">Wenn personenbezogene Daten auf Grundlage einer </w:t>
      </w:r>
      <w:r w:rsidRPr="00FC7482">
        <w:rPr>
          <w:b/>
          <w:bCs/>
          <w:color w:val="000000"/>
          <w:sz w:val="20"/>
          <w:szCs w:val="20"/>
          <w:lang w:eastAsia="de-DE"/>
        </w:rPr>
        <w:t xml:space="preserve">Einwilligung </w:t>
      </w:r>
      <w:r w:rsidRPr="00FC7482">
        <w:rPr>
          <w:color w:val="000000"/>
          <w:sz w:val="20"/>
          <w:szCs w:val="20"/>
          <w:lang w:eastAsia="de-DE"/>
        </w:rPr>
        <w:t xml:space="preserve">von Ihnen verarbeitet werden, haben Sie das Recht, die Einwilligung jederzeit mit Wirkung für die Zukunft uns gegenüber zu </w:t>
      </w:r>
      <w:r w:rsidRPr="00FC7482">
        <w:rPr>
          <w:b/>
          <w:bCs/>
          <w:color w:val="000000"/>
          <w:sz w:val="20"/>
          <w:szCs w:val="20"/>
          <w:lang w:eastAsia="de-DE"/>
        </w:rPr>
        <w:t>widerrufen</w:t>
      </w:r>
      <w:r w:rsidRPr="00FC7482">
        <w:rPr>
          <w:color w:val="000000"/>
          <w:sz w:val="20"/>
          <w:szCs w:val="20"/>
          <w:lang w:eastAsia="de-DE"/>
        </w:rPr>
        <w:t>.</w:t>
      </w:r>
    </w:p>
    <w:p w:rsidR="00002843" w:rsidRPr="00FC7482" w:rsidRDefault="00002843" w:rsidP="00002843">
      <w:pPr>
        <w:shd w:val="clear" w:color="auto" w:fill="FFFFFF"/>
        <w:spacing w:after="390" w:line="240" w:lineRule="auto"/>
        <w:rPr>
          <w:b/>
          <w:bCs/>
          <w:color w:val="000000"/>
          <w:sz w:val="20"/>
          <w:szCs w:val="20"/>
          <w:lang w:eastAsia="de-DE"/>
        </w:rPr>
      </w:pPr>
      <w:r w:rsidRPr="00FC7482">
        <w:rPr>
          <w:color w:val="000000"/>
          <w:sz w:val="20"/>
          <w:szCs w:val="20"/>
          <w:lang w:eastAsia="de-DE"/>
        </w:rPr>
        <w:t xml:space="preserve">Wenn wir Daten auf Basis einer </w:t>
      </w:r>
      <w:r w:rsidRPr="00FC7482">
        <w:rPr>
          <w:b/>
          <w:bCs/>
          <w:color w:val="000000"/>
          <w:sz w:val="20"/>
          <w:szCs w:val="20"/>
          <w:lang w:eastAsia="de-DE"/>
        </w:rPr>
        <w:t xml:space="preserve">Interessenabwägung </w:t>
      </w:r>
      <w:r w:rsidRPr="00FC7482">
        <w:rPr>
          <w:color w:val="000000"/>
          <w:sz w:val="20"/>
          <w:szCs w:val="20"/>
          <w:lang w:eastAsia="de-DE"/>
        </w:rPr>
        <w:t xml:space="preserve">verarbeiten, haben Sie als Betroffene/r das Recht, unter Berücksichtigung der Vorgaben von Art. 21 DSGVO der Verarbeitung der personenbezogenen Daten zu </w:t>
      </w:r>
      <w:r w:rsidRPr="00FC7482">
        <w:rPr>
          <w:b/>
          <w:bCs/>
          <w:color w:val="000000"/>
          <w:sz w:val="20"/>
          <w:szCs w:val="20"/>
          <w:lang w:eastAsia="de-DE"/>
        </w:rPr>
        <w:t>widersprechen.</w:t>
      </w:r>
    </w:p>
    <w:p w:rsidR="00CE1EC0" w:rsidRPr="00D01551" w:rsidRDefault="00CE1EC0" w:rsidP="00CE1EC0">
      <w:pPr>
        <w:ind w:firstLine="708"/>
        <w:rPr>
          <w:b/>
          <w:bCs/>
        </w:rPr>
      </w:pPr>
      <w:r w:rsidRPr="00D01551">
        <w:rPr>
          <w:b/>
          <w:bCs/>
        </w:rPr>
        <w:t>Besonderheiten für Beschäftigte und Bewerber</w:t>
      </w:r>
    </w:p>
    <w:p w:rsidR="00CE1EC0" w:rsidRPr="00D01551" w:rsidRDefault="00CE1EC0" w:rsidP="00CE1EC0">
      <w:pPr>
        <w:ind w:left="708"/>
        <w:jc w:val="both"/>
        <w:rPr>
          <w:b/>
          <w:bCs/>
        </w:rPr>
      </w:pPr>
    </w:p>
    <w:p w:rsidR="00CE1EC0" w:rsidRPr="00FC7482" w:rsidRDefault="00CE1EC0" w:rsidP="00CE1EC0">
      <w:pPr>
        <w:ind w:left="708"/>
        <w:jc w:val="both"/>
        <w:rPr>
          <w:b/>
          <w:bCs/>
          <w:sz w:val="20"/>
          <w:szCs w:val="20"/>
        </w:rPr>
      </w:pPr>
      <w:r w:rsidRPr="00FC7482">
        <w:rPr>
          <w:b/>
          <w:bCs/>
          <w:sz w:val="20"/>
          <w:szCs w:val="20"/>
        </w:rPr>
        <w:t>Zur Begründung, Durchführung und Beendigung des Beschäftigungsverhältnisses (gem. § 26 Abs. 1 Satz 1 BDSG)</w:t>
      </w:r>
    </w:p>
    <w:p w:rsidR="00CE1EC0" w:rsidRPr="00FC7482" w:rsidRDefault="00CE1EC0" w:rsidP="00CE1EC0">
      <w:pPr>
        <w:ind w:left="708"/>
        <w:jc w:val="both"/>
        <w:rPr>
          <w:sz w:val="20"/>
          <w:szCs w:val="20"/>
        </w:rPr>
      </w:pPr>
      <w:r w:rsidRPr="00FC7482">
        <w:rPr>
          <w:sz w:val="20"/>
          <w:szCs w:val="20"/>
        </w:rPr>
        <w:t>Die Zwecke der Datenverarbeitung ergeben sich zum einen aus der Einleitung vorvertraglicher Maßnahmen, die einem vertraglich geregelten Arbeitsverhältnis vorausgehen und zum anderen zur Erfüllung der Pflichten aus dem mit Ihnen geschlossenen Arbeitsvertrag.</w:t>
      </w:r>
    </w:p>
    <w:p w:rsidR="00CE1EC0" w:rsidRPr="00FC7482" w:rsidRDefault="00CE1EC0" w:rsidP="00CE1EC0">
      <w:pPr>
        <w:pStyle w:val="Listenabsatz"/>
        <w:ind w:left="1068"/>
        <w:jc w:val="both"/>
        <w:rPr>
          <w:sz w:val="20"/>
          <w:szCs w:val="20"/>
        </w:rPr>
      </w:pPr>
    </w:p>
    <w:p w:rsidR="00CE1EC0" w:rsidRPr="00FC7482" w:rsidRDefault="00CE1EC0" w:rsidP="00CE1EC0">
      <w:pPr>
        <w:ind w:firstLine="708"/>
        <w:jc w:val="both"/>
        <w:rPr>
          <w:b/>
          <w:bCs/>
          <w:sz w:val="20"/>
          <w:szCs w:val="20"/>
        </w:rPr>
      </w:pPr>
      <w:r w:rsidRPr="00FC7482">
        <w:rPr>
          <w:b/>
          <w:bCs/>
          <w:sz w:val="20"/>
          <w:szCs w:val="20"/>
        </w:rPr>
        <w:t xml:space="preserve">Zur Aufdeckung von Straftaten (gem. § 26 Abs. 1 Satz 2 BDSG) </w:t>
      </w:r>
    </w:p>
    <w:p w:rsidR="00CE1EC0" w:rsidRPr="00FC7482" w:rsidRDefault="00CE1EC0" w:rsidP="00CE1EC0">
      <w:pPr>
        <w:ind w:left="708"/>
        <w:jc w:val="both"/>
        <w:rPr>
          <w:sz w:val="20"/>
          <w:szCs w:val="20"/>
        </w:rPr>
      </w:pPr>
      <w:r w:rsidRPr="00FC7482">
        <w:rPr>
          <w:sz w:val="20"/>
          <w:szCs w:val="20"/>
        </w:rPr>
        <w:t>Zur Aufdeckung von Straftaten dürfen Ihre personenbezogenen Daten verarbeitet werden, wenn zu dokumentierende tatsächliche Anhaltspunkte den Verdacht begründen, dass Sie im Beschäftigungsverhältnis eine Straftat begangen haben, die Verarbeitung zur Aufdeckung erforderlich ist und Ihr schutzwürdiges Interesse am Ausschluss der Verarbeitung nicht überwiegt, insbesondere Art und Ausmaß im Hinblick auf den Anlass nicht unverhältnismäßig sind.</w:t>
      </w:r>
    </w:p>
    <w:p w:rsidR="00CE1EC0" w:rsidRPr="00FC7482" w:rsidRDefault="00CE1EC0" w:rsidP="00CE1EC0">
      <w:pPr>
        <w:ind w:left="708"/>
        <w:jc w:val="both"/>
        <w:rPr>
          <w:b/>
          <w:bCs/>
          <w:sz w:val="20"/>
          <w:szCs w:val="20"/>
        </w:rPr>
      </w:pPr>
      <w:r w:rsidRPr="00FC7482">
        <w:rPr>
          <w:b/>
          <w:bCs/>
          <w:sz w:val="20"/>
          <w:szCs w:val="20"/>
        </w:rPr>
        <w:t xml:space="preserve"> </w:t>
      </w:r>
    </w:p>
    <w:p w:rsidR="00CE1EC0" w:rsidRPr="00FC7482" w:rsidRDefault="00CE1EC0" w:rsidP="00CE1EC0">
      <w:pPr>
        <w:ind w:left="708"/>
        <w:jc w:val="both"/>
        <w:rPr>
          <w:b/>
          <w:bCs/>
          <w:sz w:val="20"/>
          <w:szCs w:val="20"/>
        </w:rPr>
      </w:pPr>
      <w:r w:rsidRPr="00FC7482">
        <w:rPr>
          <w:b/>
          <w:bCs/>
          <w:sz w:val="20"/>
          <w:szCs w:val="20"/>
        </w:rPr>
        <w:t>Aufgrund einer Einwilligung (gem. § 26 Abs. 2 BDSG)</w:t>
      </w:r>
    </w:p>
    <w:p w:rsidR="00CE1EC0" w:rsidRPr="00FC7482" w:rsidRDefault="00CE1EC0" w:rsidP="00CE1EC0">
      <w:pPr>
        <w:spacing w:line="240" w:lineRule="auto"/>
        <w:ind w:left="708"/>
        <w:rPr>
          <w:b/>
          <w:bCs/>
          <w:sz w:val="20"/>
          <w:szCs w:val="20"/>
        </w:rPr>
      </w:pPr>
      <w:r w:rsidRPr="00FC7482">
        <w:rPr>
          <w:sz w:val="20"/>
          <w:szCs w:val="20"/>
        </w:rPr>
        <w:t>Die Zwecke der Verarbeitung personenbezogener Daten ergeben sich aus der Erteilung einer Einwilligung. Eine erteilte Einwilligung kann jederzeit von Ihnen mit Wirkung für die Zukunft widerrufen werden. Auch Einwilligungen, die vor der Geltung der DS-GVO (25. Mai 2018) erteilt worden sind, können widerrufen werden. Verarbeitungen, die vor dem Widerruf erfolgt sind, bleiben vom Widerruf unberührt. Beispiel: Veröffentlichung Ihres Bildes auf unserer Webseite.</w:t>
      </w:r>
    </w:p>
    <w:p w:rsidR="00CE1EC0" w:rsidRPr="00D01551" w:rsidRDefault="00CE1EC0" w:rsidP="00002843">
      <w:pPr>
        <w:shd w:val="clear" w:color="auto" w:fill="FFFFFF"/>
        <w:spacing w:after="390" w:line="240" w:lineRule="auto"/>
        <w:rPr>
          <w:color w:val="000000"/>
          <w:lang w:eastAsia="de-DE"/>
        </w:rPr>
      </w:pPr>
    </w:p>
    <w:p w:rsidR="00002843" w:rsidRPr="00D01551" w:rsidRDefault="00002843" w:rsidP="00002843">
      <w:pPr>
        <w:shd w:val="clear" w:color="auto" w:fill="FFFFFF"/>
        <w:spacing w:after="240" w:line="240" w:lineRule="auto"/>
        <w:outlineLvl w:val="2"/>
        <w:rPr>
          <w:b/>
          <w:color w:val="222222"/>
          <w:lang w:eastAsia="de-DE"/>
        </w:rPr>
      </w:pPr>
      <w:r w:rsidRPr="00D01551">
        <w:rPr>
          <w:b/>
          <w:color w:val="222222"/>
          <w:lang w:eastAsia="de-DE"/>
        </w:rPr>
        <w:t>Wie lange werden die Daten gespeichert?</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Wir verarbeiten die Daten, solange dies für den jeweiligen Zweck erforderlich ist.</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Soweit gesetzliche Aufbewahrungspflichten bestehen – z.B. im Handelsrecht oder Steuerrecht – werden die betreffenden personenbezogenen Daten für die Dauer der Aufbewahrungspflicht gespeichert. Nach Ablauf der Aufbewahrungspflicht wird geprüft, ob eine weitere Erforderlichkeit für die Verarbeitung vorliegt. Liegt eine Erforderlichkeit nicht mehr vor, werden die Daten gelöscht.</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Grundsätzlich nehmen wir gegen Ende eines Kalenderjahres eine Prüfung von Daten im Hinblick auf das Erfordernis einer weiteren Verarbeitung vor. Aufgrund der Menge der Daten erfolgt diese Prüfung im Hinblick auf spezifische Datenarten oder Zwecke einer Verarbeitung.</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Selbstverständlich können Sie jederzeit (s.u.) Auskunft über die bei uns zu Ihrer Person gespeicherten Daten verlangen und im Falle einer nicht bestehenden Erforderlichkeit eine Löschung der Daten oder Einschränkung der Verarbeitung verlangen.</w:t>
      </w:r>
    </w:p>
    <w:p w:rsidR="00D01551" w:rsidRPr="00D01551" w:rsidRDefault="00D01551" w:rsidP="00D01551">
      <w:pPr>
        <w:ind w:left="705"/>
        <w:rPr>
          <w:b/>
          <w:bCs/>
        </w:rPr>
      </w:pPr>
      <w:r w:rsidRPr="00D01551">
        <w:rPr>
          <w:b/>
          <w:bCs/>
        </w:rPr>
        <w:t>Besonderheiten bei Bewerbungsverfahren</w:t>
      </w:r>
    </w:p>
    <w:p w:rsidR="00D01551" w:rsidRPr="00D01551" w:rsidRDefault="00D01551" w:rsidP="00D01551">
      <w:pPr>
        <w:rPr>
          <w:b/>
          <w:bCs/>
        </w:rPr>
      </w:pPr>
    </w:p>
    <w:p w:rsidR="00D01551" w:rsidRPr="00FC7482" w:rsidRDefault="00D01551" w:rsidP="00D01551">
      <w:pPr>
        <w:ind w:left="705"/>
        <w:jc w:val="both"/>
        <w:rPr>
          <w:sz w:val="20"/>
          <w:szCs w:val="20"/>
        </w:rPr>
      </w:pPr>
      <w:r w:rsidRPr="00FC7482">
        <w:rPr>
          <w:sz w:val="20"/>
          <w:szCs w:val="20"/>
        </w:rPr>
        <w:t>Wenn Sie sich bei uns bewerben, werden wir ausschließlich die von Ihnen bereitgestellten Informationen verwenden. Zusätzlich zu den oben genannten Rechtsgrundlagen erfolgt dies zur Durchführung vorvertraglicher Maßnahmen gemäß Art. 6 Abs. 1 lit. b) DS-GVO sowie zur Entscheidung über die Begründung eines Beschäftigungsverhältnisses gemäß § 26 Abs. 1 Satz 1 BDSG.</w:t>
      </w:r>
    </w:p>
    <w:p w:rsidR="00D01551" w:rsidRPr="00FC7482" w:rsidRDefault="00D01551" w:rsidP="00D01551">
      <w:pPr>
        <w:ind w:left="705"/>
        <w:jc w:val="both"/>
        <w:rPr>
          <w:sz w:val="20"/>
          <w:szCs w:val="20"/>
        </w:rPr>
      </w:pPr>
    </w:p>
    <w:p w:rsidR="00D01551" w:rsidRPr="00FC7482" w:rsidRDefault="00D01551" w:rsidP="00D01551">
      <w:pPr>
        <w:ind w:left="705"/>
        <w:jc w:val="both"/>
        <w:rPr>
          <w:sz w:val="20"/>
          <w:szCs w:val="20"/>
        </w:rPr>
      </w:pPr>
      <w:r w:rsidRPr="00FC7482">
        <w:rPr>
          <w:sz w:val="20"/>
          <w:szCs w:val="20"/>
        </w:rPr>
        <w:t>Im Rahmen des Bewerbungsverfahrens erhalten lediglich diejenigen Personen Zugriff auf Ihre Daten, die innerhalb unseres Unternehmens an dem Bewerbungsverfahren beteiligt sind.</w:t>
      </w:r>
    </w:p>
    <w:p w:rsidR="00D01551" w:rsidRPr="00FC7482" w:rsidRDefault="00D01551" w:rsidP="00D01551">
      <w:pPr>
        <w:ind w:left="705"/>
        <w:jc w:val="both"/>
        <w:rPr>
          <w:sz w:val="20"/>
          <w:szCs w:val="20"/>
        </w:rPr>
      </w:pPr>
      <w:r w:rsidRPr="00FC7482">
        <w:rPr>
          <w:sz w:val="20"/>
          <w:szCs w:val="20"/>
        </w:rPr>
        <w:t xml:space="preserve">Sofern Ihre Bewerbung zur Begründung eines Beschäftigungsverhältnisses führt, werden Ihre personenbezogenen Daten zum Zwecke der Durchführung des Beschäftigungsverhältnisses weiterhin verarbeitet. </w:t>
      </w:r>
    </w:p>
    <w:p w:rsidR="00D01551" w:rsidRPr="00FC7482" w:rsidRDefault="00D01551" w:rsidP="00D01551">
      <w:pPr>
        <w:ind w:left="705"/>
        <w:jc w:val="both"/>
        <w:rPr>
          <w:sz w:val="20"/>
          <w:szCs w:val="20"/>
        </w:rPr>
      </w:pPr>
    </w:p>
    <w:p w:rsidR="00D01551" w:rsidRPr="00FC7482" w:rsidRDefault="00D01551" w:rsidP="00D01551">
      <w:pPr>
        <w:ind w:left="705"/>
        <w:jc w:val="both"/>
        <w:rPr>
          <w:sz w:val="20"/>
          <w:szCs w:val="20"/>
        </w:rPr>
      </w:pPr>
      <w:r w:rsidRPr="00FC7482">
        <w:rPr>
          <w:sz w:val="20"/>
          <w:szCs w:val="20"/>
        </w:rPr>
        <w:t>Sofern Ihre Bewerbung nicht zur Begründung eines Beschäftigungsverhältnisses führt, werden Ihre personenbezogenen Daten nach Beendigung des Bewerbungsverfahrens noch aufgrund berechtigter Interessen, z. B. zur Geltendmachung oder Abwehr von Schadensersatzansprüchen, verarbeitet und nach dem Wegfall unserer berechtigten Interessen sowie nach dem Ablauf gesetzlicher Aufbewahrungsfristen gelöscht. Dies ist in der Regel nach drei Monaten nach einer Absage der Fall, sofern Sie uns keine Einwilligung zu einer längeren Speicherung gegeben haben.</w:t>
      </w:r>
    </w:p>
    <w:p w:rsidR="00D01551" w:rsidRPr="00D01551" w:rsidRDefault="00D01551" w:rsidP="00002843">
      <w:pPr>
        <w:shd w:val="clear" w:color="auto" w:fill="FFFFFF"/>
        <w:spacing w:after="390" w:line="240" w:lineRule="auto"/>
        <w:rPr>
          <w:color w:val="000000"/>
          <w:lang w:eastAsia="de-DE"/>
        </w:rPr>
      </w:pPr>
    </w:p>
    <w:p w:rsidR="00002843" w:rsidRPr="00D01551" w:rsidRDefault="00002843" w:rsidP="00002843">
      <w:pPr>
        <w:shd w:val="clear" w:color="auto" w:fill="FFFFFF"/>
        <w:spacing w:after="240" w:line="240" w:lineRule="auto"/>
        <w:outlineLvl w:val="2"/>
        <w:rPr>
          <w:b/>
          <w:color w:val="222222"/>
          <w:lang w:eastAsia="de-DE"/>
        </w:rPr>
      </w:pPr>
      <w:r w:rsidRPr="00D01551">
        <w:rPr>
          <w:b/>
          <w:color w:val="222222"/>
          <w:lang w:eastAsia="de-DE"/>
        </w:rPr>
        <w:t>An welche Empfänger werden die Daten weitergegeben?</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Eine Weitergabe Ihrer personenbezogenen Daten an Dritte findet grundsätzlich nur statt, wenn dies für die Durchführung des Vertrages mit Ihnen erforderlich ist, die Weitergabe auf Basis einer Interessenabwägung i.S.d. Art. 6 Abs. 1 lit. f) DSGVO zulässig ist, wir rechtlich zu der Weitergabe verpflichtet sind oder Sie insoweit eine Einwilligung erteilt haben.</w:t>
      </w:r>
    </w:p>
    <w:p w:rsidR="00002843" w:rsidRPr="00D01551" w:rsidRDefault="00002843" w:rsidP="00002843">
      <w:pPr>
        <w:shd w:val="clear" w:color="auto" w:fill="FFFFFF"/>
        <w:spacing w:after="240" w:line="240" w:lineRule="auto"/>
        <w:outlineLvl w:val="2"/>
        <w:rPr>
          <w:b/>
          <w:color w:val="222222"/>
          <w:lang w:eastAsia="de-DE"/>
        </w:rPr>
      </w:pPr>
      <w:r w:rsidRPr="00D01551">
        <w:rPr>
          <w:b/>
          <w:color w:val="222222"/>
          <w:lang w:eastAsia="de-DE"/>
        </w:rPr>
        <w:t>Wo werden die Daten verarbeitet?</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Ihre personenbezogenen Daten werden von uns ausschließlich in Rechenzentren der Bundesrepublik Deutschland verarbeitet.</w:t>
      </w:r>
    </w:p>
    <w:p w:rsidR="00002843" w:rsidRPr="00D01551" w:rsidRDefault="00002843" w:rsidP="00002843">
      <w:pPr>
        <w:shd w:val="clear" w:color="auto" w:fill="FFFFFF"/>
        <w:spacing w:after="240" w:line="240" w:lineRule="auto"/>
        <w:outlineLvl w:val="2"/>
        <w:rPr>
          <w:b/>
          <w:color w:val="222222"/>
          <w:lang w:eastAsia="de-DE"/>
        </w:rPr>
      </w:pPr>
      <w:r w:rsidRPr="00D01551">
        <w:rPr>
          <w:b/>
          <w:color w:val="222222"/>
          <w:lang w:eastAsia="de-DE"/>
        </w:rPr>
        <w:t>Ihre Rechte als „Betroffene“</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Sie haben das Recht auf Auskunft über die von uns zu Ihrer Person verarbeiteten personenbezogenen Daten.</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Bei einer Auskunftsanfrage, die nicht schriftlich erfolgt, bitten wir um Verständnis dafür, dass wir dann ggf. Nachweise von Ihnen verlangen, die belegen, dass Sie die Person sind, für die Sie sich ausgeben.</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Ferner haben Sie ein Recht auf Berichtigung oder Löschung oder auf Einschränkung der Verarbeitung, soweit Ihnen dies gesetzlich zusteht.</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Ferner haben Sie ein Widerspruchsrecht gegen die Verarbeitung im Rahmen der gesetzlichen Vorgaben. Ein Recht auf Datenübertragbarkeit besteht ebenfalls im Rahmen der datenschutzrechtlichen Vorgaben.</w:t>
      </w:r>
    </w:p>
    <w:p w:rsidR="00002843" w:rsidRPr="00FC7482" w:rsidRDefault="00002843" w:rsidP="00002843">
      <w:pPr>
        <w:shd w:val="clear" w:color="auto" w:fill="FFFFFF"/>
        <w:spacing w:after="390" w:line="240" w:lineRule="auto"/>
        <w:rPr>
          <w:color w:val="000000"/>
          <w:sz w:val="20"/>
          <w:szCs w:val="20"/>
          <w:lang w:eastAsia="de-DE"/>
        </w:rPr>
      </w:pPr>
      <w:r w:rsidRPr="00FC7482">
        <w:rPr>
          <w:b/>
          <w:bCs/>
          <w:color w:val="000000"/>
          <w:sz w:val="20"/>
          <w:szCs w:val="20"/>
          <w:lang w:eastAsia="de-DE"/>
        </w:rPr>
        <w:lastRenderedPageBreak/>
        <w:t>Insbeson</w:t>
      </w:r>
      <w:bookmarkStart w:id="0" w:name="_GoBack"/>
      <w:bookmarkEnd w:id="0"/>
      <w:r w:rsidRPr="00FC7482">
        <w:rPr>
          <w:b/>
          <w:bCs/>
          <w:color w:val="000000"/>
          <w:sz w:val="20"/>
          <w:szCs w:val="20"/>
          <w:lang w:eastAsia="de-DE"/>
        </w:rPr>
        <w:t>dere haben Sie ein Widerspruchsrecht nach Art. 21 Abs. 1 und 2 DSGVO gegen die Verarbeitung Ihrer Daten im Zusammenhang mit einer Direktwerbung, wenn diese auf Basis einer Interessenabwägung erfolgt.</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 xml:space="preserve">Wir setzen keine Verarbeitungen ein, die auf einer automatisierten Entscheidungsfindung einschließlich </w:t>
      </w:r>
      <w:proofErr w:type="spellStart"/>
      <w:r w:rsidRPr="00FC7482">
        <w:rPr>
          <w:color w:val="000000"/>
          <w:sz w:val="20"/>
          <w:szCs w:val="20"/>
          <w:lang w:eastAsia="de-DE"/>
        </w:rPr>
        <w:t>Profiling</w:t>
      </w:r>
      <w:proofErr w:type="spellEnd"/>
      <w:r w:rsidRPr="00FC7482">
        <w:rPr>
          <w:color w:val="000000"/>
          <w:sz w:val="20"/>
          <w:szCs w:val="20"/>
          <w:lang w:eastAsia="de-DE"/>
        </w:rPr>
        <w:t xml:space="preserve"> i.S.d. Art. 22 DSGVO beruhen.</w:t>
      </w:r>
    </w:p>
    <w:p w:rsidR="00002843" w:rsidRPr="00D01551" w:rsidRDefault="00002843" w:rsidP="00002843">
      <w:pPr>
        <w:shd w:val="clear" w:color="auto" w:fill="FFFFFF"/>
        <w:spacing w:after="240" w:line="240" w:lineRule="auto"/>
        <w:outlineLvl w:val="2"/>
        <w:rPr>
          <w:b/>
          <w:color w:val="222222"/>
          <w:lang w:eastAsia="de-DE"/>
        </w:rPr>
      </w:pPr>
      <w:r w:rsidRPr="00D01551">
        <w:rPr>
          <w:b/>
          <w:color w:val="222222"/>
          <w:lang w:eastAsia="de-DE"/>
        </w:rPr>
        <w:t>Unser Datenschutzbeauftragter</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Wir haben einen Datenschutzbeauftragten für unser Unternehmen benannt. Sie erreichen diesen unter folgenden Kontaktmöglichkeiten:</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KUHN IT GmbH</w:t>
      </w:r>
      <w:r w:rsidRPr="00FC7482">
        <w:rPr>
          <w:color w:val="000000"/>
          <w:sz w:val="20"/>
          <w:szCs w:val="20"/>
          <w:lang w:eastAsia="de-DE"/>
        </w:rPr>
        <w:br/>
        <w:t>Julian Kraft</w:t>
      </w:r>
      <w:r w:rsidRPr="00FC7482">
        <w:rPr>
          <w:color w:val="000000"/>
          <w:sz w:val="20"/>
          <w:szCs w:val="20"/>
          <w:lang w:eastAsia="de-DE"/>
        </w:rPr>
        <w:br/>
        <w:t>Schillerstrasse 81</w:t>
      </w:r>
      <w:r w:rsidRPr="00FC7482">
        <w:rPr>
          <w:color w:val="000000"/>
          <w:sz w:val="20"/>
          <w:szCs w:val="20"/>
          <w:lang w:eastAsia="de-DE"/>
        </w:rPr>
        <w:br/>
        <w:t>73642 Welzheim</w:t>
      </w:r>
      <w:r w:rsidRPr="00FC7482">
        <w:rPr>
          <w:color w:val="000000"/>
          <w:sz w:val="20"/>
          <w:szCs w:val="20"/>
          <w:lang w:eastAsia="de-DE"/>
        </w:rPr>
        <w:br/>
        <w:t>E-Mail: datenschutz@kuhnit.de</w:t>
      </w:r>
    </w:p>
    <w:p w:rsidR="00002843" w:rsidRPr="00D01551" w:rsidRDefault="00002843" w:rsidP="00002843">
      <w:pPr>
        <w:shd w:val="clear" w:color="auto" w:fill="FFFFFF"/>
        <w:spacing w:after="240" w:line="240" w:lineRule="auto"/>
        <w:outlineLvl w:val="2"/>
        <w:rPr>
          <w:b/>
          <w:color w:val="222222"/>
          <w:lang w:eastAsia="de-DE"/>
        </w:rPr>
      </w:pPr>
      <w:r w:rsidRPr="00D01551">
        <w:rPr>
          <w:b/>
          <w:color w:val="222222"/>
          <w:lang w:eastAsia="de-DE"/>
        </w:rPr>
        <w:t>Beschwerderecht</w:t>
      </w:r>
    </w:p>
    <w:p w:rsidR="00002843" w:rsidRPr="00FC7482" w:rsidRDefault="00002843" w:rsidP="00002843">
      <w:pPr>
        <w:shd w:val="clear" w:color="auto" w:fill="FFFFFF"/>
        <w:spacing w:after="390" w:line="240" w:lineRule="auto"/>
        <w:rPr>
          <w:color w:val="000000"/>
          <w:sz w:val="20"/>
          <w:szCs w:val="20"/>
          <w:lang w:eastAsia="de-DE"/>
        </w:rPr>
      </w:pPr>
      <w:r w:rsidRPr="00FC7482">
        <w:rPr>
          <w:color w:val="000000"/>
          <w:sz w:val="20"/>
          <w:szCs w:val="20"/>
          <w:lang w:eastAsia="de-DE"/>
        </w:rPr>
        <w:t>Sie haben das Recht, sich über die Verarbeitung personenbezogenen Daten durch uns bei einer Aufsichtsbehörde für den Datenschutz zu beschweren.</w:t>
      </w:r>
    </w:p>
    <w:p w:rsidR="00002843" w:rsidRPr="00D01551" w:rsidRDefault="00002843" w:rsidP="00002843">
      <w:pPr>
        <w:pStyle w:val="StandardWeb"/>
        <w:shd w:val="clear" w:color="auto" w:fill="FFFFFF"/>
        <w:spacing w:before="0" w:beforeAutospacing="0" w:after="390" w:afterAutospacing="0"/>
        <w:rPr>
          <w:rFonts w:ascii="Segoe UI" w:hAnsi="Segoe UI" w:cs="Segoe UI"/>
          <w:color w:val="000000"/>
          <w:sz w:val="22"/>
          <w:szCs w:val="22"/>
        </w:rPr>
      </w:pPr>
    </w:p>
    <w:sectPr w:rsidR="00002843" w:rsidRPr="00D01551" w:rsidSect="00CB374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99" w:rsidRDefault="00191899" w:rsidP="009E5147">
      <w:pPr>
        <w:spacing w:line="240" w:lineRule="auto"/>
        <w:rPr>
          <w:rFonts w:cs="Times New Roman"/>
        </w:rPr>
      </w:pPr>
      <w:r>
        <w:rPr>
          <w:rFonts w:cs="Times New Roman"/>
        </w:rPr>
        <w:separator/>
      </w:r>
    </w:p>
  </w:endnote>
  <w:endnote w:type="continuationSeparator" w:id="0">
    <w:p w:rsidR="00191899" w:rsidRDefault="00191899" w:rsidP="009E5147">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69" w:rsidRDefault="00D64969">
    <w:pPr>
      <w:pStyle w:val="Fuzeil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99" w:rsidRDefault="00191899" w:rsidP="009E5147">
      <w:pPr>
        <w:spacing w:line="240" w:lineRule="auto"/>
        <w:rPr>
          <w:rFonts w:cs="Times New Roman"/>
        </w:rPr>
      </w:pPr>
      <w:r>
        <w:rPr>
          <w:rFonts w:cs="Times New Roman"/>
        </w:rPr>
        <w:separator/>
      </w:r>
    </w:p>
  </w:footnote>
  <w:footnote w:type="continuationSeparator" w:id="0">
    <w:p w:rsidR="00191899" w:rsidRDefault="00191899" w:rsidP="009E5147">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69" w:rsidRDefault="00D64969">
    <w:pPr>
      <w:pStyle w:val="Kopfzeile"/>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518"/>
    <w:multiLevelType w:val="hybridMultilevel"/>
    <w:tmpl w:val="505678EE"/>
    <w:lvl w:ilvl="0" w:tplc="66344BD2">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 w15:restartNumberingAfterBreak="0">
    <w:nsid w:val="196B58A0"/>
    <w:multiLevelType w:val="hybridMultilevel"/>
    <w:tmpl w:val="827C3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15:restartNumberingAfterBreak="0">
    <w:nsid w:val="279B112C"/>
    <w:multiLevelType w:val="hybridMultilevel"/>
    <w:tmpl w:val="58FADC22"/>
    <w:lvl w:ilvl="0" w:tplc="9EF0FC44">
      <w:start w:val="1"/>
      <w:numFmt w:val="lowerLetter"/>
      <w:lvlText w:val="%1."/>
      <w:lvlJc w:val="left"/>
      <w:pPr>
        <w:ind w:left="720" w:hanging="360"/>
      </w:pPr>
      <w:rPr>
        <w:rFonts w:hint="default"/>
        <w:b w:val="0"/>
        <w:b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38D6439"/>
    <w:multiLevelType w:val="hybridMultilevel"/>
    <w:tmpl w:val="55368686"/>
    <w:lvl w:ilvl="0" w:tplc="04070001">
      <w:start w:val="1"/>
      <w:numFmt w:val="bullet"/>
      <w:lvlText w:val=""/>
      <w:lvlJc w:val="left"/>
      <w:pPr>
        <w:ind w:left="1068" w:hanging="360"/>
      </w:pPr>
      <w:rPr>
        <w:rFonts w:ascii="Symbol" w:hAnsi="Symbol" w:cs="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4" w15:restartNumberingAfterBreak="0">
    <w:nsid w:val="538144C2"/>
    <w:multiLevelType w:val="multilevel"/>
    <w:tmpl w:val="024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95511"/>
    <w:multiLevelType w:val="hybridMultilevel"/>
    <w:tmpl w:val="224ABDE6"/>
    <w:lvl w:ilvl="0" w:tplc="04070001">
      <w:start w:val="1"/>
      <w:numFmt w:val="bullet"/>
      <w:lvlText w:val=""/>
      <w:lvlJc w:val="left"/>
      <w:pPr>
        <w:ind w:left="1154" w:hanging="360"/>
      </w:pPr>
      <w:rPr>
        <w:rFonts w:ascii="Symbol" w:hAnsi="Symbol" w:cs="Symbol" w:hint="default"/>
      </w:rPr>
    </w:lvl>
    <w:lvl w:ilvl="1" w:tplc="04070003">
      <w:start w:val="1"/>
      <w:numFmt w:val="bullet"/>
      <w:lvlText w:val="o"/>
      <w:lvlJc w:val="left"/>
      <w:pPr>
        <w:ind w:left="1874" w:hanging="360"/>
      </w:pPr>
      <w:rPr>
        <w:rFonts w:ascii="Courier New" w:hAnsi="Courier New" w:cs="Courier New" w:hint="default"/>
      </w:rPr>
    </w:lvl>
    <w:lvl w:ilvl="2" w:tplc="04070005">
      <w:start w:val="1"/>
      <w:numFmt w:val="bullet"/>
      <w:lvlText w:val=""/>
      <w:lvlJc w:val="left"/>
      <w:pPr>
        <w:ind w:left="2594" w:hanging="360"/>
      </w:pPr>
      <w:rPr>
        <w:rFonts w:ascii="Wingdings" w:hAnsi="Wingdings" w:cs="Wingdings" w:hint="default"/>
      </w:rPr>
    </w:lvl>
    <w:lvl w:ilvl="3" w:tplc="04070001">
      <w:start w:val="1"/>
      <w:numFmt w:val="bullet"/>
      <w:lvlText w:val=""/>
      <w:lvlJc w:val="left"/>
      <w:pPr>
        <w:ind w:left="3314" w:hanging="360"/>
      </w:pPr>
      <w:rPr>
        <w:rFonts w:ascii="Symbol" w:hAnsi="Symbol" w:cs="Symbol" w:hint="default"/>
      </w:rPr>
    </w:lvl>
    <w:lvl w:ilvl="4" w:tplc="04070003">
      <w:start w:val="1"/>
      <w:numFmt w:val="bullet"/>
      <w:lvlText w:val="o"/>
      <w:lvlJc w:val="left"/>
      <w:pPr>
        <w:ind w:left="4034" w:hanging="360"/>
      </w:pPr>
      <w:rPr>
        <w:rFonts w:ascii="Courier New" w:hAnsi="Courier New" w:cs="Courier New" w:hint="default"/>
      </w:rPr>
    </w:lvl>
    <w:lvl w:ilvl="5" w:tplc="04070005">
      <w:start w:val="1"/>
      <w:numFmt w:val="bullet"/>
      <w:lvlText w:val=""/>
      <w:lvlJc w:val="left"/>
      <w:pPr>
        <w:ind w:left="4754" w:hanging="360"/>
      </w:pPr>
      <w:rPr>
        <w:rFonts w:ascii="Wingdings" w:hAnsi="Wingdings" w:cs="Wingdings" w:hint="default"/>
      </w:rPr>
    </w:lvl>
    <w:lvl w:ilvl="6" w:tplc="04070001">
      <w:start w:val="1"/>
      <w:numFmt w:val="bullet"/>
      <w:lvlText w:val=""/>
      <w:lvlJc w:val="left"/>
      <w:pPr>
        <w:ind w:left="5474" w:hanging="360"/>
      </w:pPr>
      <w:rPr>
        <w:rFonts w:ascii="Symbol" w:hAnsi="Symbol" w:cs="Symbol" w:hint="default"/>
      </w:rPr>
    </w:lvl>
    <w:lvl w:ilvl="7" w:tplc="04070003">
      <w:start w:val="1"/>
      <w:numFmt w:val="bullet"/>
      <w:lvlText w:val="o"/>
      <w:lvlJc w:val="left"/>
      <w:pPr>
        <w:ind w:left="6194" w:hanging="360"/>
      </w:pPr>
      <w:rPr>
        <w:rFonts w:ascii="Courier New" w:hAnsi="Courier New" w:cs="Courier New" w:hint="default"/>
      </w:rPr>
    </w:lvl>
    <w:lvl w:ilvl="8" w:tplc="04070005">
      <w:start w:val="1"/>
      <w:numFmt w:val="bullet"/>
      <w:lvlText w:val=""/>
      <w:lvlJc w:val="left"/>
      <w:pPr>
        <w:ind w:left="6914" w:hanging="360"/>
      </w:pPr>
      <w:rPr>
        <w:rFonts w:ascii="Wingdings" w:hAnsi="Wingdings" w:cs="Wingdings" w:hint="default"/>
      </w:rPr>
    </w:lvl>
  </w:abstractNum>
  <w:abstractNum w:abstractNumId="6" w15:restartNumberingAfterBreak="0">
    <w:nsid w:val="64295573"/>
    <w:multiLevelType w:val="hybridMultilevel"/>
    <w:tmpl w:val="E520B86E"/>
    <w:lvl w:ilvl="0" w:tplc="04070001">
      <w:start w:val="1"/>
      <w:numFmt w:val="bullet"/>
      <w:lvlText w:val=""/>
      <w:lvlJc w:val="left"/>
      <w:pPr>
        <w:ind w:left="1428" w:hanging="360"/>
      </w:pPr>
      <w:rPr>
        <w:rFonts w:ascii="Symbol" w:hAnsi="Symbol" w:cs="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cs="Wingdings" w:hint="default"/>
      </w:rPr>
    </w:lvl>
    <w:lvl w:ilvl="3" w:tplc="04070001">
      <w:start w:val="1"/>
      <w:numFmt w:val="bullet"/>
      <w:lvlText w:val=""/>
      <w:lvlJc w:val="left"/>
      <w:pPr>
        <w:ind w:left="3588" w:hanging="360"/>
      </w:pPr>
      <w:rPr>
        <w:rFonts w:ascii="Symbol" w:hAnsi="Symbol" w:cs="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cs="Wingdings" w:hint="default"/>
      </w:rPr>
    </w:lvl>
    <w:lvl w:ilvl="6" w:tplc="04070001">
      <w:start w:val="1"/>
      <w:numFmt w:val="bullet"/>
      <w:lvlText w:val=""/>
      <w:lvlJc w:val="left"/>
      <w:pPr>
        <w:ind w:left="5748" w:hanging="360"/>
      </w:pPr>
      <w:rPr>
        <w:rFonts w:ascii="Symbol" w:hAnsi="Symbol" w:cs="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cs="Wingdings" w:hint="default"/>
      </w:rPr>
    </w:lvl>
  </w:abstractNum>
  <w:abstractNum w:abstractNumId="7" w15:restartNumberingAfterBreak="0">
    <w:nsid w:val="64E27531"/>
    <w:multiLevelType w:val="hybridMultilevel"/>
    <w:tmpl w:val="07C67F6C"/>
    <w:lvl w:ilvl="0" w:tplc="8AE4B194">
      <w:start w:val="1"/>
      <w:numFmt w:val="lowerLetter"/>
      <w:lvlText w:val="%1)"/>
      <w:lvlJc w:val="left"/>
      <w:pPr>
        <w:ind w:left="2484" w:hanging="360"/>
      </w:pPr>
      <w:rPr>
        <w:rFonts w:hint="default"/>
      </w:rPr>
    </w:lvl>
    <w:lvl w:ilvl="1" w:tplc="04070019">
      <w:start w:val="1"/>
      <w:numFmt w:val="lowerLetter"/>
      <w:lvlText w:val="%2."/>
      <w:lvlJc w:val="left"/>
      <w:pPr>
        <w:ind w:left="3204" w:hanging="360"/>
      </w:pPr>
    </w:lvl>
    <w:lvl w:ilvl="2" w:tplc="0407001B">
      <w:start w:val="1"/>
      <w:numFmt w:val="lowerRoman"/>
      <w:lvlText w:val="%3."/>
      <w:lvlJc w:val="right"/>
      <w:pPr>
        <w:ind w:left="3924" w:hanging="180"/>
      </w:pPr>
    </w:lvl>
    <w:lvl w:ilvl="3" w:tplc="0407000F">
      <w:start w:val="1"/>
      <w:numFmt w:val="decimal"/>
      <w:lvlText w:val="%4."/>
      <w:lvlJc w:val="left"/>
      <w:pPr>
        <w:ind w:left="4644" w:hanging="360"/>
      </w:pPr>
    </w:lvl>
    <w:lvl w:ilvl="4" w:tplc="04070019">
      <w:start w:val="1"/>
      <w:numFmt w:val="lowerLetter"/>
      <w:lvlText w:val="%5."/>
      <w:lvlJc w:val="left"/>
      <w:pPr>
        <w:ind w:left="5364" w:hanging="360"/>
      </w:pPr>
    </w:lvl>
    <w:lvl w:ilvl="5" w:tplc="0407001B">
      <w:start w:val="1"/>
      <w:numFmt w:val="lowerRoman"/>
      <w:lvlText w:val="%6."/>
      <w:lvlJc w:val="right"/>
      <w:pPr>
        <w:ind w:left="6084" w:hanging="180"/>
      </w:pPr>
    </w:lvl>
    <w:lvl w:ilvl="6" w:tplc="0407000F">
      <w:start w:val="1"/>
      <w:numFmt w:val="decimal"/>
      <w:lvlText w:val="%7."/>
      <w:lvlJc w:val="left"/>
      <w:pPr>
        <w:ind w:left="6804" w:hanging="360"/>
      </w:pPr>
    </w:lvl>
    <w:lvl w:ilvl="7" w:tplc="04070019">
      <w:start w:val="1"/>
      <w:numFmt w:val="lowerLetter"/>
      <w:lvlText w:val="%8."/>
      <w:lvlJc w:val="left"/>
      <w:pPr>
        <w:ind w:left="7524" w:hanging="360"/>
      </w:pPr>
    </w:lvl>
    <w:lvl w:ilvl="8" w:tplc="0407001B">
      <w:start w:val="1"/>
      <w:numFmt w:val="lowerRoman"/>
      <w:lvlText w:val="%9."/>
      <w:lvlJc w:val="right"/>
      <w:pPr>
        <w:ind w:left="8244" w:hanging="180"/>
      </w:p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47"/>
    <w:rsid w:val="00002843"/>
    <w:rsid w:val="00047103"/>
    <w:rsid w:val="00096AFD"/>
    <w:rsid w:val="000A3A97"/>
    <w:rsid w:val="00110FFB"/>
    <w:rsid w:val="00173AD7"/>
    <w:rsid w:val="00191899"/>
    <w:rsid w:val="001C5746"/>
    <w:rsid w:val="001F57A1"/>
    <w:rsid w:val="00277D48"/>
    <w:rsid w:val="002C3BE0"/>
    <w:rsid w:val="002E5995"/>
    <w:rsid w:val="002E6F63"/>
    <w:rsid w:val="00301F15"/>
    <w:rsid w:val="00365F3A"/>
    <w:rsid w:val="00446D5C"/>
    <w:rsid w:val="00466732"/>
    <w:rsid w:val="00472764"/>
    <w:rsid w:val="00476620"/>
    <w:rsid w:val="004C4FC6"/>
    <w:rsid w:val="005311E6"/>
    <w:rsid w:val="00533BD6"/>
    <w:rsid w:val="00546F75"/>
    <w:rsid w:val="00552E0F"/>
    <w:rsid w:val="00565718"/>
    <w:rsid w:val="005C408F"/>
    <w:rsid w:val="00635AFE"/>
    <w:rsid w:val="00676226"/>
    <w:rsid w:val="006D28FB"/>
    <w:rsid w:val="007215A8"/>
    <w:rsid w:val="00733CC1"/>
    <w:rsid w:val="00736A2C"/>
    <w:rsid w:val="00745319"/>
    <w:rsid w:val="00760F7D"/>
    <w:rsid w:val="0076494E"/>
    <w:rsid w:val="007B7AEF"/>
    <w:rsid w:val="007E7A2D"/>
    <w:rsid w:val="0085077F"/>
    <w:rsid w:val="008730EC"/>
    <w:rsid w:val="008B5677"/>
    <w:rsid w:val="008D4E8C"/>
    <w:rsid w:val="009230E0"/>
    <w:rsid w:val="00955AA4"/>
    <w:rsid w:val="00974350"/>
    <w:rsid w:val="009B4502"/>
    <w:rsid w:val="009E5147"/>
    <w:rsid w:val="009F62EF"/>
    <w:rsid w:val="00A14AD0"/>
    <w:rsid w:val="00A867CA"/>
    <w:rsid w:val="00B97458"/>
    <w:rsid w:val="00C45A61"/>
    <w:rsid w:val="00C75BED"/>
    <w:rsid w:val="00CB1E08"/>
    <w:rsid w:val="00CB374E"/>
    <w:rsid w:val="00CE1EC0"/>
    <w:rsid w:val="00D01551"/>
    <w:rsid w:val="00D03944"/>
    <w:rsid w:val="00D163A8"/>
    <w:rsid w:val="00D20047"/>
    <w:rsid w:val="00D2487C"/>
    <w:rsid w:val="00D42A4E"/>
    <w:rsid w:val="00D64969"/>
    <w:rsid w:val="00D6681D"/>
    <w:rsid w:val="00E45812"/>
    <w:rsid w:val="00E5569F"/>
    <w:rsid w:val="00FB22C5"/>
    <w:rsid w:val="00FC4FA1"/>
    <w:rsid w:val="00FC7482"/>
    <w:rsid w:val="00FC7810"/>
    <w:rsid w:val="00FF6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D_Standard"/>
    <w:qFormat/>
    <w:rsid w:val="009E5147"/>
    <w:pPr>
      <w:spacing w:line="240" w:lineRule="atLeast"/>
    </w:pPr>
    <w:rPr>
      <w:rFonts w:ascii="Segoe UI" w:eastAsia="Times New Roman" w:hAnsi="Segoe UI" w:cs="Segoe UI"/>
      <w:sz w:val="22"/>
      <w:szCs w:val="22"/>
      <w:lang w:eastAsia="en-US"/>
    </w:rPr>
  </w:style>
  <w:style w:type="paragraph" w:styleId="berschrift3">
    <w:name w:val="heading 3"/>
    <w:basedOn w:val="Standard"/>
    <w:link w:val="berschrift3Zchn"/>
    <w:uiPriority w:val="9"/>
    <w:qFormat/>
    <w:locked/>
    <w:rsid w:val="00002843"/>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E5147"/>
    <w:pPr>
      <w:ind w:left="720"/>
    </w:pPr>
  </w:style>
  <w:style w:type="character" w:styleId="Kommentarzeichen">
    <w:name w:val="annotation reference"/>
    <w:uiPriority w:val="99"/>
    <w:semiHidden/>
    <w:rsid w:val="009E5147"/>
    <w:rPr>
      <w:sz w:val="16"/>
      <w:szCs w:val="16"/>
    </w:rPr>
  </w:style>
  <w:style w:type="paragraph" w:styleId="Kommentartext">
    <w:name w:val="annotation text"/>
    <w:basedOn w:val="Standard"/>
    <w:link w:val="KommentartextZchn"/>
    <w:uiPriority w:val="99"/>
    <w:semiHidden/>
    <w:rsid w:val="009E5147"/>
  </w:style>
  <w:style w:type="character" w:customStyle="1" w:styleId="KommentartextZchn">
    <w:name w:val="Kommentartext Zchn"/>
    <w:link w:val="Kommentartext"/>
    <w:uiPriority w:val="99"/>
    <w:semiHidden/>
    <w:locked/>
    <w:rsid w:val="009E5147"/>
    <w:rPr>
      <w:rFonts w:ascii="Segoe UI" w:hAnsi="Segoe UI" w:cs="Segoe UI"/>
    </w:rPr>
  </w:style>
  <w:style w:type="character" w:styleId="Platzhaltertext">
    <w:name w:val="Placeholder Text"/>
    <w:uiPriority w:val="99"/>
    <w:semiHidden/>
    <w:rsid w:val="009E5147"/>
    <w:rPr>
      <w:color w:val="808080"/>
    </w:rPr>
  </w:style>
  <w:style w:type="paragraph" w:styleId="Sprechblasentext">
    <w:name w:val="Balloon Text"/>
    <w:basedOn w:val="Standard"/>
    <w:link w:val="SprechblasentextZchn"/>
    <w:uiPriority w:val="99"/>
    <w:semiHidden/>
    <w:rsid w:val="009E5147"/>
    <w:pPr>
      <w:spacing w:line="240" w:lineRule="auto"/>
    </w:pPr>
    <w:rPr>
      <w:sz w:val="18"/>
      <w:szCs w:val="18"/>
    </w:rPr>
  </w:style>
  <w:style w:type="character" w:customStyle="1" w:styleId="SprechblasentextZchn">
    <w:name w:val="Sprechblasentext Zchn"/>
    <w:link w:val="Sprechblasentext"/>
    <w:uiPriority w:val="99"/>
    <w:semiHidden/>
    <w:locked/>
    <w:rsid w:val="009E5147"/>
    <w:rPr>
      <w:rFonts w:ascii="Segoe UI" w:hAnsi="Segoe UI" w:cs="Segoe UI"/>
      <w:sz w:val="18"/>
      <w:szCs w:val="18"/>
    </w:rPr>
  </w:style>
  <w:style w:type="paragraph" w:styleId="Kopfzeile">
    <w:name w:val="header"/>
    <w:basedOn w:val="Standard"/>
    <w:link w:val="KopfzeileZchn"/>
    <w:uiPriority w:val="99"/>
    <w:rsid w:val="009E5147"/>
    <w:pPr>
      <w:tabs>
        <w:tab w:val="center" w:pos="4536"/>
        <w:tab w:val="right" w:pos="9072"/>
      </w:tabs>
      <w:spacing w:line="240" w:lineRule="auto"/>
    </w:pPr>
  </w:style>
  <w:style w:type="character" w:customStyle="1" w:styleId="KopfzeileZchn">
    <w:name w:val="Kopfzeile Zchn"/>
    <w:link w:val="Kopfzeile"/>
    <w:uiPriority w:val="99"/>
    <w:locked/>
    <w:rsid w:val="009E5147"/>
    <w:rPr>
      <w:rFonts w:ascii="Segoe UI" w:hAnsi="Segoe UI" w:cs="Segoe UI"/>
    </w:rPr>
  </w:style>
  <w:style w:type="paragraph" w:styleId="Fuzeile">
    <w:name w:val="footer"/>
    <w:basedOn w:val="Standard"/>
    <w:link w:val="FuzeileZchn"/>
    <w:uiPriority w:val="99"/>
    <w:rsid w:val="009E5147"/>
    <w:pPr>
      <w:tabs>
        <w:tab w:val="center" w:pos="4536"/>
        <w:tab w:val="right" w:pos="9072"/>
      </w:tabs>
      <w:spacing w:line="240" w:lineRule="auto"/>
    </w:pPr>
  </w:style>
  <w:style w:type="character" w:customStyle="1" w:styleId="FuzeileZchn">
    <w:name w:val="Fußzeile Zchn"/>
    <w:link w:val="Fuzeile"/>
    <w:uiPriority w:val="99"/>
    <w:locked/>
    <w:rsid w:val="009E5147"/>
    <w:rPr>
      <w:rFonts w:ascii="Segoe UI" w:hAnsi="Segoe UI" w:cs="Segoe UI"/>
    </w:rPr>
  </w:style>
  <w:style w:type="character" w:styleId="Hyperlink">
    <w:name w:val="Hyperlink"/>
    <w:basedOn w:val="Absatz-Standardschriftart"/>
    <w:uiPriority w:val="99"/>
    <w:semiHidden/>
    <w:unhideWhenUsed/>
    <w:rsid w:val="00002843"/>
    <w:rPr>
      <w:color w:val="0000FF"/>
      <w:u w:val="single"/>
    </w:rPr>
  </w:style>
  <w:style w:type="paragraph" w:styleId="StandardWeb">
    <w:name w:val="Normal (Web)"/>
    <w:basedOn w:val="Standard"/>
    <w:uiPriority w:val="99"/>
    <w:unhideWhenUsed/>
    <w:rsid w:val="00002843"/>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002843"/>
    <w:rPr>
      <w:rFonts w:ascii="Times New Roman" w:eastAsia="Times New Roman" w:hAnsi="Times New Roman"/>
      <w:b/>
      <w:bCs/>
      <w:sz w:val="27"/>
      <w:szCs w:val="27"/>
    </w:rPr>
  </w:style>
  <w:style w:type="character" w:styleId="Fett">
    <w:name w:val="Strong"/>
    <w:basedOn w:val="Absatz-Standardschriftart"/>
    <w:uiPriority w:val="22"/>
    <w:qFormat/>
    <w:locked/>
    <w:rsid w:val="00002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196">
      <w:bodyDiv w:val="1"/>
      <w:marLeft w:val="0"/>
      <w:marRight w:val="0"/>
      <w:marTop w:val="0"/>
      <w:marBottom w:val="0"/>
      <w:divBdr>
        <w:top w:val="none" w:sz="0" w:space="0" w:color="auto"/>
        <w:left w:val="none" w:sz="0" w:space="0" w:color="auto"/>
        <w:bottom w:val="none" w:sz="0" w:space="0" w:color="auto"/>
        <w:right w:val="none" w:sz="0" w:space="0" w:color="auto"/>
      </w:divBdr>
    </w:div>
    <w:div w:id="702093816">
      <w:bodyDiv w:val="1"/>
      <w:marLeft w:val="0"/>
      <w:marRight w:val="0"/>
      <w:marTop w:val="0"/>
      <w:marBottom w:val="0"/>
      <w:divBdr>
        <w:top w:val="none" w:sz="0" w:space="0" w:color="auto"/>
        <w:left w:val="none" w:sz="0" w:space="0" w:color="auto"/>
        <w:bottom w:val="none" w:sz="0" w:space="0" w:color="auto"/>
        <w:right w:val="none" w:sz="0" w:space="0" w:color="auto"/>
      </w:divBdr>
    </w:div>
    <w:div w:id="1677031210">
      <w:bodyDiv w:val="1"/>
      <w:marLeft w:val="0"/>
      <w:marRight w:val="0"/>
      <w:marTop w:val="0"/>
      <w:marBottom w:val="0"/>
      <w:divBdr>
        <w:top w:val="none" w:sz="0" w:space="0" w:color="auto"/>
        <w:left w:val="none" w:sz="0" w:space="0" w:color="auto"/>
        <w:bottom w:val="none" w:sz="0" w:space="0" w:color="auto"/>
        <w:right w:val="none" w:sz="0" w:space="0" w:color="auto"/>
      </w:divBdr>
    </w:div>
    <w:div w:id="1705591998">
      <w:bodyDiv w:val="1"/>
      <w:marLeft w:val="0"/>
      <w:marRight w:val="0"/>
      <w:marTop w:val="0"/>
      <w:marBottom w:val="0"/>
      <w:divBdr>
        <w:top w:val="none" w:sz="0" w:space="0" w:color="auto"/>
        <w:left w:val="none" w:sz="0" w:space="0" w:color="auto"/>
        <w:bottom w:val="none" w:sz="0" w:space="0" w:color="auto"/>
        <w:right w:val="none" w:sz="0" w:space="0" w:color="auto"/>
      </w:divBdr>
    </w:div>
    <w:div w:id="17713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tenschutz-guru.de/erfullung-der-dsgvo-informationspflichten-die-link-los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F8353F0C34307B7F194F5C9A033C1"/>
        <w:category>
          <w:name w:val="Allgemein"/>
          <w:gallery w:val="placeholder"/>
        </w:category>
        <w:types>
          <w:type w:val="bbPlcHdr"/>
        </w:types>
        <w:behaviors>
          <w:behavior w:val="content"/>
        </w:behaviors>
        <w:guid w:val="{4A2DA5DE-85BF-484A-B4C8-3B4D3CAC686D}"/>
      </w:docPartPr>
      <w:docPartBody>
        <w:p w:rsidR="00156F87" w:rsidRDefault="006653DA" w:rsidP="006653DA">
          <w:pPr>
            <w:pStyle w:val="DB4F8353F0C34307B7F194F5C9A033C1"/>
          </w:pPr>
          <w:r w:rsidRPr="000E3E5C">
            <w:rPr>
              <w:rStyle w:val="Platzhaltertext"/>
            </w:rPr>
            <w:t>Klicken oder tippen Sie hier, um Text einzugeben.</w:t>
          </w:r>
        </w:p>
      </w:docPartBody>
    </w:docPart>
    <w:docPart>
      <w:docPartPr>
        <w:name w:val="BBB504AB75BA4EE4AEBD57BA2BA21A21"/>
        <w:category>
          <w:name w:val="Allgemein"/>
          <w:gallery w:val="placeholder"/>
        </w:category>
        <w:types>
          <w:type w:val="bbPlcHdr"/>
        </w:types>
        <w:behaviors>
          <w:behavior w:val="content"/>
        </w:behaviors>
        <w:guid w:val="{AA119B8F-71EB-4EB4-8486-DF6A758314B5}"/>
      </w:docPartPr>
      <w:docPartBody>
        <w:p w:rsidR="00156F87" w:rsidRDefault="006653DA" w:rsidP="006653DA">
          <w:pPr>
            <w:pStyle w:val="BBB504AB75BA4EE4AEBD57BA2BA21A21"/>
          </w:pPr>
          <w:r w:rsidRPr="000E3E5C">
            <w:rPr>
              <w:rStyle w:val="Platzhaltertext"/>
            </w:rPr>
            <w:t>Klicken oder tippen Sie hier, um Text einzugeben.</w:t>
          </w:r>
        </w:p>
      </w:docPartBody>
    </w:docPart>
    <w:docPart>
      <w:docPartPr>
        <w:name w:val="E647566EB2EC463184D2F6868E0E09D4"/>
        <w:category>
          <w:name w:val="Allgemein"/>
          <w:gallery w:val="placeholder"/>
        </w:category>
        <w:types>
          <w:type w:val="bbPlcHdr"/>
        </w:types>
        <w:behaviors>
          <w:behavior w:val="content"/>
        </w:behaviors>
        <w:guid w:val="{BAFF640E-5DC1-4BDF-9E2A-A5AF1964F516}"/>
      </w:docPartPr>
      <w:docPartBody>
        <w:p w:rsidR="00156F87" w:rsidRDefault="006653DA" w:rsidP="006653DA">
          <w:pPr>
            <w:pStyle w:val="E647566EB2EC463184D2F6868E0E09D4"/>
          </w:pPr>
          <w:r w:rsidRPr="000E3E5C">
            <w:rPr>
              <w:rStyle w:val="Platzhaltertext"/>
            </w:rPr>
            <w:t>Klicken oder tippen Sie hier, um Text einzugeben.</w:t>
          </w:r>
        </w:p>
      </w:docPartBody>
    </w:docPart>
    <w:docPart>
      <w:docPartPr>
        <w:name w:val="3965D557E31C4FA9BBF54D1A17B00A19"/>
        <w:category>
          <w:name w:val="Allgemein"/>
          <w:gallery w:val="placeholder"/>
        </w:category>
        <w:types>
          <w:type w:val="bbPlcHdr"/>
        </w:types>
        <w:behaviors>
          <w:behavior w:val="content"/>
        </w:behaviors>
        <w:guid w:val="{7C2FE1E2-6C9A-47A0-8AED-ED171408B41A}"/>
      </w:docPartPr>
      <w:docPartBody>
        <w:p w:rsidR="00AA116F" w:rsidRDefault="00A21C29" w:rsidP="00A21C29">
          <w:pPr>
            <w:pStyle w:val="3965D557E31C4FA9BBF54D1A17B00A19"/>
          </w:pPr>
          <w:r>
            <w:rPr>
              <w:rStyle w:val="Platzhaltertext"/>
            </w:rPr>
            <w:t>Klicken oder tippen Sie hier, um Text einzugeben.</w:t>
          </w:r>
        </w:p>
      </w:docPartBody>
    </w:docPart>
    <w:docPart>
      <w:docPartPr>
        <w:name w:val="5334F02AA47F42F5959920FA64541993"/>
        <w:category>
          <w:name w:val="Allgemein"/>
          <w:gallery w:val="placeholder"/>
        </w:category>
        <w:types>
          <w:type w:val="bbPlcHdr"/>
        </w:types>
        <w:behaviors>
          <w:behavior w:val="content"/>
        </w:behaviors>
        <w:guid w:val="{192684D7-3B5A-46D4-8577-553759073C70}"/>
      </w:docPartPr>
      <w:docPartBody>
        <w:p w:rsidR="00AA116F" w:rsidRDefault="00A21C29" w:rsidP="00A21C29">
          <w:pPr>
            <w:pStyle w:val="5334F02AA47F42F5959920FA6454199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DA"/>
    <w:rsid w:val="00156F87"/>
    <w:rsid w:val="006653DA"/>
    <w:rsid w:val="006D74ED"/>
    <w:rsid w:val="0073397F"/>
    <w:rsid w:val="00A21C29"/>
    <w:rsid w:val="00AA116F"/>
    <w:rsid w:val="00BF3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1C29"/>
  </w:style>
  <w:style w:type="paragraph" w:customStyle="1" w:styleId="DB4F8353F0C34307B7F194F5C9A033C1">
    <w:name w:val="DB4F8353F0C34307B7F194F5C9A033C1"/>
    <w:rsid w:val="006653DA"/>
  </w:style>
  <w:style w:type="paragraph" w:customStyle="1" w:styleId="BBB504AB75BA4EE4AEBD57BA2BA21A21">
    <w:name w:val="BBB504AB75BA4EE4AEBD57BA2BA21A21"/>
    <w:rsid w:val="006653DA"/>
  </w:style>
  <w:style w:type="paragraph" w:customStyle="1" w:styleId="E647566EB2EC463184D2F6868E0E09D4">
    <w:name w:val="E647566EB2EC463184D2F6868E0E09D4"/>
    <w:rsid w:val="006653DA"/>
  </w:style>
  <w:style w:type="paragraph" w:customStyle="1" w:styleId="3965D557E31C4FA9BBF54D1A17B00A19">
    <w:name w:val="3965D557E31C4FA9BBF54D1A17B00A19"/>
    <w:rsid w:val="00A21C29"/>
  </w:style>
  <w:style w:type="paragraph" w:customStyle="1" w:styleId="5334F02AA47F42F5959920FA64541993">
    <w:name w:val="5334F02AA47F42F5959920FA64541993"/>
    <w:rsid w:val="00A21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7406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Pflichtinformationen gem</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Pflichtinformationen gem</dc:title>
  <dc:subject/>
  <dc:creator/>
  <cp:keywords/>
  <dc:description/>
  <cp:lastModifiedBy/>
  <cp:revision>1</cp:revision>
  <dcterms:created xsi:type="dcterms:W3CDTF">2018-11-13T14:15:00Z</dcterms:created>
  <dcterms:modified xsi:type="dcterms:W3CDTF">2019-05-20T11:28:00Z</dcterms:modified>
</cp:coreProperties>
</file>